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Martian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1: Chapters 1-5, pp.1-48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25"/>
        <w:tblGridChange w:id="0">
          <w:tblGrid>
            <w:gridCol w:w="14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1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Discussion questions to consider (use post – its (5+) to mark for discussion for all three classes):</w:t>
            </w:r>
          </w:p>
          <w:p w:rsidR="00000000" w:rsidDel="00000000" w:rsidP="00000000" w:rsidRDefault="00000000" w:rsidRPr="00000000" w14:paraId="0000000A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  <w:tab/>
              <w:t xml:space="preserve">What are the problems that Mark Watney faces, and how does he solve those problems?</w:t>
            </w:r>
          </w:p>
          <w:p w:rsidR="00000000" w:rsidDel="00000000" w:rsidP="00000000" w:rsidRDefault="00000000" w:rsidRPr="00000000" w14:paraId="0000000C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What are the characteristics (character traits) Mark Watney possesses that allow him to face his problems?</w:t>
            </w:r>
          </w:p>
          <w:p w:rsidR="00000000" w:rsidDel="00000000" w:rsidP="00000000" w:rsidRDefault="00000000" w:rsidRPr="00000000" w14:paraId="0000000D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  <w:tab/>
              <w:t xml:space="preserve">What would you be feeling if you were in Watney’s shoes (empathy)?</w:t>
            </w:r>
          </w:p>
          <w:p w:rsidR="00000000" w:rsidDel="00000000" w:rsidP="00000000" w:rsidRDefault="00000000" w:rsidRPr="00000000" w14:paraId="0000000E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Would you do anything differently to solve the problems that Watney faces? Why? What would your plan entail? </w:t>
            </w:r>
          </w:p>
          <w:p w:rsidR="00000000" w:rsidDel="00000000" w:rsidP="00000000" w:rsidRDefault="00000000" w:rsidRPr="00000000" w14:paraId="0000000F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     Use post - its in the book (stick them out of the book to locate easily) to ask questions of clarification for the class discussion.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Plot 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840" w:right="1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840" w:right="1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840" w:right="1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840" w:right="1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ind w:left="120" w:right="1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840" w:right="1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right="1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120" w:right="1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5"/>
        <w:gridCol w:w="7335"/>
        <w:tblGridChange w:id="0">
          <w:tblGrid>
            <w:gridCol w:w="7095"/>
            <w:gridCol w:w="7335"/>
          </w:tblGrid>
        </w:tblGridChange>
      </w:tblGrid>
      <w:tr>
        <w:trPr>
          <w:trHeight w:val="4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QUOTES (with page #citations)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ind w:right="1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1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REACTION/REFLECTION - USE RESPONSE LOG PROMPTS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 </w:t>
            </w:r>
          </w:p>
        </w:tc>
      </w:tr>
    </w:tbl>
    <w:p w:rsidR="00000000" w:rsidDel="00000000" w:rsidP="00000000" w:rsidRDefault="00000000" w:rsidRPr="00000000" w14:paraId="00000036">
      <w:pPr>
        <w:ind w:left="120" w:right="1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7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5"/>
        <w:gridCol w:w="7305"/>
        <w:tblGridChange w:id="0">
          <w:tblGrid>
            <w:gridCol w:w="7065"/>
            <w:gridCol w:w="7305"/>
          </w:tblGrid>
        </w:tblGridChange>
      </w:tblGrid>
      <w:tr>
        <w:trPr>
          <w:trHeight w:val="5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Science: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explain the purpose of the following for the journey to and inhabitation of Mars.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Hermes -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MDV -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MAV -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Hab -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flight spacesuit -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EVA spacesuit -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Big History Project (BHP) Concepts:</w:t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